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6403" w14:textId="3CD1373C"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r w:rsidRPr="00F91CA5">
        <w:rPr>
          <w:rFonts w:ascii="Arial" w:eastAsia="Times New Roman" w:hAnsi="Arial" w:cs="Arial"/>
          <w:color w:val="222222"/>
          <w:kern w:val="0"/>
          <w:sz w:val="24"/>
          <w:szCs w:val="24"/>
          <w:lang w:eastAsia="en-GB"/>
          <w14:ligatures w14:val="none"/>
        </w:rPr>
        <w:t xml:space="preserve">Bond and Behave – </w:t>
      </w:r>
      <w:r w:rsidR="0057177E">
        <w:rPr>
          <w:rFonts w:ascii="Arial" w:eastAsia="Times New Roman" w:hAnsi="Arial" w:cs="Arial"/>
          <w:color w:val="222222"/>
          <w:kern w:val="0"/>
          <w:sz w:val="24"/>
          <w:szCs w:val="24"/>
          <w:lang w:eastAsia="en-GB"/>
          <w14:ligatures w14:val="none"/>
        </w:rPr>
        <w:t>Complaints Procedure</w:t>
      </w:r>
    </w:p>
    <w:p w14:paraId="0F2AAC19" w14:textId="77777777"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p>
    <w:p w14:paraId="7318E8DC" w14:textId="695264D3"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r w:rsidRPr="00F91CA5">
        <w:rPr>
          <w:rFonts w:ascii="Arial" w:eastAsia="Times New Roman" w:hAnsi="Arial" w:cs="Arial"/>
          <w:color w:val="222222"/>
          <w:kern w:val="0"/>
          <w:sz w:val="24"/>
          <w:szCs w:val="24"/>
          <w:lang w:eastAsia="en-GB"/>
          <w14:ligatures w14:val="none"/>
        </w:rPr>
        <w:t xml:space="preserve">Effective Date: </w:t>
      </w:r>
      <w:r>
        <w:rPr>
          <w:rFonts w:ascii="Arial" w:eastAsia="Times New Roman" w:hAnsi="Arial" w:cs="Arial"/>
          <w:color w:val="222222"/>
          <w:kern w:val="0"/>
          <w:sz w:val="24"/>
          <w:szCs w:val="24"/>
          <w:lang w:eastAsia="en-GB"/>
          <w14:ligatures w14:val="none"/>
        </w:rPr>
        <w:t>09/08/2025</w:t>
      </w:r>
    </w:p>
    <w:p w14:paraId="1DAA3F74" w14:textId="6B59605B"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r w:rsidRPr="00F91CA5">
        <w:rPr>
          <w:rFonts w:ascii="Arial" w:eastAsia="Times New Roman" w:hAnsi="Arial" w:cs="Arial"/>
          <w:color w:val="222222"/>
          <w:kern w:val="0"/>
          <w:sz w:val="24"/>
          <w:szCs w:val="24"/>
          <w:lang w:eastAsia="en-GB"/>
          <w14:ligatures w14:val="none"/>
        </w:rPr>
        <w:t xml:space="preserve">Last Reviewed: </w:t>
      </w:r>
      <w:r>
        <w:rPr>
          <w:rFonts w:ascii="Arial" w:eastAsia="Times New Roman" w:hAnsi="Arial" w:cs="Arial"/>
          <w:color w:val="222222"/>
          <w:kern w:val="0"/>
          <w:sz w:val="24"/>
          <w:szCs w:val="24"/>
          <w:lang w:eastAsia="en-GB"/>
          <w14:ligatures w14:val="none"/>
        </w:rPr>
        <w:t>09/08/2025</w:t>
      </w:r>
    </w:p>
    <w:p w14:paraId="2750FE9D" w14:textId="78ADC42C"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r w:rsidRPr="00F91CA5">
        <w:rPr>
          <w:rFonts w:ascii="Arial" w:eastAsia="Times New Roman" w:hAnsi="Arial" w:cs="Arial"/>
          <w:color w:val="222222"/>
          <w:kern w:val="0"/>
          <w:sz w:val="24"/>
          <w:szCs w:val="24"/>
          <w:lang w:eastAsia="en-GB"/>
          <w14:ligatures w14:val="none"/>
        </w:rPr>
        <w:t xml:space="preserve">Next Review Date: </w:t>
      </w:r>
      <w:r>
        <w:rPr>
          <w:rFonts w:ascii="Arial" w:eastAsia="Times New Roman" w:hAnsi="Arial" w:cs="Arial"/>
          <w:color w:val="222222"/>
          <w:kern w:val="0"/>
          <w:sz w:val="24"/>
          <w:szCs w:val="24"/>
          <w:lang w:eastAsia="en-GB"/>
          <w14:ligatures w14:val="none"/>
        </w:rPr>
        <w:t>09/08/2026</w:t>
      </w:r>
    </w:p>
    <w:p w14:paraId="371096E9" w14:textId="3E9230E7"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p>
    <w:p w14:paraId="2C689DF3" w14:textId="7B3E3DF5" w:rsidR="0057177E" w:rsidRPr="0057177E" w:rsidRDefault="0057177E" w:rsidP="0057177E">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7177E">
        <w:rPr>
          <w:rFonts w:ascii="Arial" w:eastAsia="Times New Roman" w:hAnsi="Arial" w:cs="Arial"/>
          <w:b/>
          <w:bCs/>
          <w:color w:val="222222"/>
          <w:kern w:val="0"/>
          <w:sz w:val="24"/>
          <w:szCs w:val="24"/>
          <w:lang w:eastAsia="en-GB"/>
          <w14:ligatures w14:val="none"/>
        </w:rPr>
        <w:t>Policy Statement</w:t>
      </w:r>
    </w:p>
    <w:p w14:paraId="44804EB1"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0957A6DC"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Bond and Behave is committed to providing high-quality services and ensuring clients and the public are treated with respect, fairness, and professionalism. We recognise that, on occasion, there may be concerns or complaints. This procedure outlines how complaints can be raised, investigated, and resolved fairly and promptly.</w:t>
      </w:r>
    </w:p>
    <w:p w14:paraId="7BDF2AEE" w14:textId="77777777" w:rsid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FBF2BB8" w14:textId="63ACEBCE" w:rsidR="0057177E" w:rsidRPr="0057177E" w:rsidRDefault="0057177E" w:rsidP="0057177E">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7177E">
        <w:rPr>
          <w:rFonts w:ascii="Arial" w:eastAsia="Times New Roman" w:hAnsi="Arial" w:cs="Arial"/>
          <w:b/>
          <w:bCs/>
          <w:color w:val="222222"/>
          <w:kern w:val="0"/>
          <w:sz w:val="24"/>
          <w:szCs w:val="24"/>
          <w:lang w:eastAsia="en-GB"/>
          <w14:ligatures w14:val="none"/>
        </w:rPr>
        <w:t>Purpose</w:t>
      </w:r>
    </w:p>
    <w:p w14:paraId="53FCEEC2"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9607C2B"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To provide a clear, fair process for making and resolving complaints.</w:t>
      </w:r>
    </w:p>
    <w:p w14:paraId="7588427A"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076B3FC1"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To ensure complaints are handled professionally and without bias.</w:t>
      </w:r>
    </w:p>
    <w:p w14:paraId="3879854A"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8FB27E0"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To use complaints as opportunities for learning and improving our services.</w:t>
      </w:r>
    </w:p>
    <w:p w14:paraId="4635747F"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03E8CE07" w14:textId="2D3E45F6" w:rsidR="0057177E" w:rsidRPr="0057177E" w:rsidRDefault="0057177E" w:rsidP="0057177E">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7177E">
        <w:rPr>
          <w:rFonts w:ascii="Arial" w:eastAsia="Times New Roman" w:hAnsi="Arial" w:cs="Arial"/>
          <w:b/>
          <w:bCs/>
          <w:color w:val="222222"/>
          <w:kern w:val="0"/>
          <w:sz w:val="24"/>
          <w:szCs w:val="24"/>
          <w:lang w:eastAsia="en-GB"/>
          <w14:ligatures w14:val="none"/>
        </w:rPr>
        <w:t>Making a Complaint</w:t>
      </w:r>
    </w:p>
    <w:p w14:paraId="15349E1D"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EA28186"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Complaints should be made as soon as possible after the issue occurs.</w:t>
      </w:r>
    </w:p>
    <w:p w14:paraId="5B4FB3FD"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BB8E799"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Complaints can be submitted in writing, by email, or verbally.</w:t>
      </w:r>
    </w:p>
    <w:p w14:paraId="1F99A7A2"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64C0BD87"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Contact details for submitting a complaint:</w:t>
      </w:r>
    </w:p>
    <w:p w14:paraId="5133CF6A"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4BA8FA83" w14:textId="610AC9FE"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 xml:space="preserve">Email: </w:t>
      </w:r>
      <w:r w:rsidR="000106C8">
        <w:rPr>
          <w:rFonts w:ascii="Arial" w:eastAsia="Times New Roman" w:hAnsi="Arial" w:cs="Arial"/>
          <w:color w:val="222222"/>
          <w:kern w:val="0"/>
          <w:sz w:val="24"/>
          <w:szCs w:val="24"/>
          <w:lang w:eastAsia="en-GB"/>
          <w14:ligatures w14:val="none"/>
        </w:rPr>
        <w:t>bondandbehave@gmail.com</w:t>
      </w:r>
    </w:p>
    <w:p w14:paraId="293D1E8D"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8C9DF6A" w14:textId="75A3BFE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 xml:space="preserve">Phone: </w:t>
      </w:r>
      <w:r w:rsidR="000106C8">
        <w:rPr>
          <w:rFonts w:ascii="Arial" w:eastAsia="Times New Roman" w:hAnsi="Arial" w:cs="Arial"/>
          <w:color w:val="222222"/>
          <w:kern w:val="0"/>
          <w:sz w:val="24"/>
          <w:szCs w:val="24"/>
          <w:lang w:eastAsia="en-GB"/>
          <w14:ligatures w14:val="none"/>
        </w:rPr>
        <w:t>07928</w:t>
      </w:r>
      <w:r w:rsidR="00DC1EAD">
        <w:rPr>
          <w:rFonts w:ascii="Arial" w:eastAsia="Times New Roman" w:hAnsi="Arial" w:cs="Arial"/>
          <w:color w:val="222222"/>
          <w:kern w:val="0"/>
          <w:sz w:val="24"/>
          <w:szCs w:val="24"/>
          <w:lang w:eastAsia="en-GB"/>
          <w14:ligatures w14:val="none"/>
        </w:rPr>
        <w:t xml:space="preserve"> 965 056</w:t>
      </w:r>
    </w:p>
    <w:p w14:paraId="638CB754"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861F8D8" w14:textId="77777777" w:rsid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50131529" w14:textId="77777777" w:rsidR="000106C8" w:rsidRDefault="000106C8"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6256EB71" w14:textId="77777777" w:rsidR="000106C8" w:rsidRPr="0057177E" w:rsidRDefault="000106C8"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47EE7F69" w14:textId="77777777" w:rsid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3A10DE56" w14:textId="77777777" w:rsid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6EFE57F1"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39AB76A" w14:textId="2E80A892" w:rsidR="0057177E" w:rsidRPr="0057177E" w:rsidRDefault="0057177E" w:rsidP="0057177E">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7177E">
        <w:rPr>
          <w:rFonts w:ascii="Arial" w:eastAsia="Times New Roman" w:hAnsi="Arial" w:cs="Arial"/>
          <w:b/>
          <w:bCs/>
          <w:color w:val="222222"/>
          <w:kern w:val="0"/>
          <w:sz w:val="24"/>
          <w:szCs w:val="24"/>
          <w:lang w:eastAsia="en-GB"/>
          <w14:ligatures w14:val="none"/>
        </w:rPr>
        <w:lastRenderedPageBreak/>
        <w:t>Complaint Process</w:t>
      </w:r>
    </w:p>
    <w:p w14:paraId="017B0FF0"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691F2707"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Step 1 – Acknowledgement</w:t>
      </w:r>
    </w:p>
    <w:p w14:paraId="6B292443"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4611926"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Complaints will be acknowledged within 5 working days of receipt.</w:t>
      </w:r>
    </w:p>
    <w:p w14:paraId="3C0E958E"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68C3EC2"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D50479C"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Step 2 – Investigation</w:t>
      </w:r>
    </w:p>
    <w:p w14:paraId="2BD7E8D1"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50B55CC"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The complaint will be reviewed by the business owner or a designated staff member.</w:t>
      </w:r>
    </w:p>
    <w:p w14:paraId="6EE72B9A"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3580B180"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All relevant information will be gathered, including speaking to any staff or witnesses involved.</w:t>
      </w:r>
    </w:p>
    <w:p w14:paraId="25264D66"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497409FC"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03AFF0C7"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Step 3 – Response</w:t>
      </w:r>
    </w:p>
    <w:p w14:paraId="0FB4A8CF"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0BCCE9D"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A written response will be provided within 15 working days of acknowledgement, outlining findings and any action to be taken.</w:t>
      </w:r>
    </w:p>
    <w:p w14:paraId="064F2678"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5837D5F"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If the investigation requires more time, the complainant will be informed and given an updated timeline.</w:t>
      </w:r>
    </w:p>
    <w:p w14:paraId="406D6CB2"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40EFB192"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467BFDC3"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Step 4 – Resolution</w:t>
      </w:r>
    </w:p>
    <w:p w14:paraId="1DC305DF"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5DC5024B"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Where appropriate, an apology or remedial action will be offered.</w:t>
      </w:r>
    </w:p>
    <w:p w14:paraId="69F5DF9E"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90B194"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Feedback from the complaint will be used to improve future services.</w:t>
      </w:r>
    </w:p>
    <w:p w14:paraId="01F933F1"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7F225BB" w14:textId="584E0EB1" w:rsidR="0057177E" w:rsidRPr="0057177E" w:rsidRDefault="0057177E" w:rsidP="0057177E">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7177E">
        <w:rPr>
          <w:rFonts w:ascii="Arial" w:eastAsia="Times New Roman" w:hAnsi="Arial" w:cs="Arial"/>
          <w:b/>
          <w:bCs/>
          <w:color w:val="222222"/>
          <w:kern w:val="0"/>
          <w:sz w:val="24"/>
          <w:szCs w:val="24"/>
          <w:lang w:eastAsia="en-GB"/>
          <w14:ligatures w14:val="none"/>
        </w:rPr>
        <w:t>Escalation</w:t>
      </w:r>
    </w:p>
    <w:p w14:paraId="3F9E264A"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312FB6EE"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If the complainant is not satisfied with the outcome, they may request a review of the decision. This will be conducted by a senior staff member or an independent third party if possible.</w:t>
      </w:r>
    </w:p>
    <w:p w14:paraId="0E899E55"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5853F45B" w14:textId="77777777" w:rsid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4E8B304" w14:textId="77777777" w:rsid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AAD3435" w14:textId="77777777" w:rsid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3059747C"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7D23402" w14:textId="72D6894B" w:rsidR="0057177E" w:rsidRPr="0057177E" w:rsidRDefault="0057177E" w:rsidP="0057177E">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7177E">
        <w:rPr>
          <w:rFonts w:ascii="Arial" w:eastAsia="Times New Roman" w:hAnsi="Arial" w:cs="Arial"/>
          <w:b/>
          <w:bCs/>
          <w:color w:val="222222"/>
          <w:kern w:val="0"/>
          <w:sz w:val="24"/>
          <w:szCs w:val="24"/>
          <w:lang w:eastAsia="en-GB"/>
          <w14:ligatures w14:val="none"/>
        </w:rPr>
        <w:lastRenderedPageBreak/>
        <w:t>Confidentiality</w:t>
      </w:r>
    </w:p>
    <w:p w14:paraId="4621E840"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DD7A995"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All complaints will be handled sensitively and in confidence.</w:t>
      </w:r>
    </w:p>
    <w:p w14:paraId="759173CB"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68143B90"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Information will only be shared with those directly involved in the investigation.</w:t>
      </w:r>
    </w:p>
    <w:p w14:paraId="6B3DF739"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3D27E9F5" w14:textId="555AB240" w:rsidR="0057177E" w:rsidRPr="0057177E" w:rsidRDefault="0057177E" w:rsidP="0057177E">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7177E">
        <w:rPr>
          <w:rFonts w:ascii="Arial" w:eastAsia="Times New Roman" w:hAnsi="Arial" w:cs="Arial"/>
          <w:b/>
          <w:bCs/>
          <w:color w:val="222222"/>
          <w:kern w:val="0"/>
          <w:sz w:val="24"/>
          <w:szCs w:val="24"/>
          <w:lang w:eastAsia="en-GB"/>
          <w14:ligatures w14:val="none"/>
        </w:rPr>
        <w:t>Review</w:t>
      </w:r>
    </w:p>
    <w:p w14:paraId="3F47358B"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9DDF1A9" w14:textId="77777777" w:rsidR="0057177E" w:rsidRPr="0057177E" w:rsidRDefault="0057177E" w:rsidP="0057177E">
      <w:pPr>
        <w:shd w:val="clear" w:color="auto" w:fill="FFFFFF"/>
        <w:spacing w:after="0" w:line="240" w:lineRule="auto"/>
        <w:rPr>
          <w:rFonts w:ascii="Arial" w:eastAsia="Times New Roman" w:hAnsi="Arial" w:cs="Arial"/>
          <w:color w:val="222222"/>
          <w:kern w:val="0"/>
          <w:sz w:val="24"/>
          <w:szCs w:val="24"/>
          <w:lang w:eastAsia="en-GB"/>
          <w14:ligatures w14:val="none"/>
        </w:rPr>
      </w:pPr>
      <w:r w:rsidRPr="0057177E">
        <w:rPr>
          <w:rFonts w:ascii="Arial" w:eastAsia="Times New Roman" w:hAnsi="Arial" w:cs="Arial"/>
          <w:color w:val="222222"/>
          <w:kern w:val="0"/>
          <w:sz w:val="24"/>
          <w:szCs w:val="24"/>
          <w:lang w:eastAsia="en-GB"/>
          <w14:ligatures w14:val="none"/>
        </w:rPr>
        <w:t>This procedure will be reviewed annually or following any significant complaint to ensure it remains effective.</w:t>
      </w:r>
    </w:p>
    <w:p w14:paraId="1FED2553" w14:textId="77777777" w:rsidR="000A19C8" w:rsidRPr="000A19C8" w:rsidRDefault="000A19C8" w:rsidP="000A19C8">
      <w:pPr>
        <w:spacing w:after="0" w:line="240" w:lineRule="auto"/>
        <w:rPr>
          <w:rFonts w:ascii="Times New Roman" w:eastAsia="Times New Roman" w:hAnsi="Times New Roman" w:cs="Times New Roman"/>
          <w:kern w:val="0"/>
          <w:sz w:val="24"/>
          <w:szCs w:val="24"/>
          <w:lang w:eastAsia="en-GB"/>
          <w14:ligatures w14:val="none"/>
        </w:rPr>
      </w:pPr>
    </w:p>
    <w:p w14:paraId="67BD93E0" w14:textId="5B7D4A3A" w:rsidR="000A19C8" w:rsidRPr="000A19C8" w:rsidRDefault="000A19C8" w:rsidP="000A19C8">
      <w:pPr>
        <w:spacing w:after="0" w:line="240" w:lineRule="auto"/>
        <w:rPr>
          <w:rFonts w:ascii="Times New Roman" w:eastAsia="Times New Roman" w:hAnsi="Times New Roman" w:cs="Times New Roman"/>
          <w:kern w:val="0"/>
          <w:sz w:val="24"/>
          <w:szCs w:val="24"/>
          <w:lang w:eastAsia="en-GB"/>
          <w14:ligatures w14:val="none"/>
        </w:rPr>
      </w:pPr>
      <w:r w:rsidRPr="000A19C8">
        <w:rPr>
          <w:rFonts w:ascii="Times New Roman" w:eastAsia="Times New Roman" w:hAnsi="Times New Roman" w:cs="Times New Roman"/>
          <w:kern w:val="0"/>
          <w:sz w:val="24"/>
          <w:szCs w:val="24"/>
          <w:lang w:eastAsia="en-GB"/>
          <w14:ligatures w14:val="none"/>
        </w:rPr>
        <w:t xml:space="preserve">Signed: </w:t>
      </w:r>
      <w:r w:rsidRPr="000A19C8">
        <w:rPr>
          <w:rFonts w:ascii="Freestyle Script" w:eastAsia="Times New Roman" w:hAnsi="Freestyle Script" w:cs="Times New Roman"/>
          <w:kern w:val="0"/>
          <w:sz w:val="40"/>
          <w:szCs w:val="40"/>
          <w:lang w:eastAsia="en-GB"/>
          <w14:ligatures w14:val="none"/>
        </w:rPr>
        <w:t>___</w:t>
      </w:r>
      <w:r w:rsidR="00F15679" w:rsidRPr="0000277B">
        <w:rPr>
          <w:rFonts w:ascii="Freestyle Script" w:eastAsia="Times New Roman" w:hAnsi="Freestyle Script" w:cs="Times New Roman"/>
          <w:kern w:val="0"/>
          <w:sz w:val="36"/>
          <w:szCs w:val="36"/>
          <w:u w:val="single"/>
          <w:lang w:eastAsia="en-GB"/>
          <w14:ligatures w14:val="none"/>
        </w:rPr>
        <w:t>V.McKenzie</w:t>
      </w:r>
      <w:r w:rsidRPr="000A19C8">
        <w:rPr>
          <w:rFonts w:ascii="Times New Roman" w:eastAsia="Times New Roman" w:hAnsi="Times New Roman" w:cs="Times New Roman"/>
          <w:kern w:val="0"/>
          <w:sz w:val="16"/>
          <w:szCs w:val="16"/>
          <w:lang w:eastAsia="en-GB"/>
          <w14:ligatures w14:val="none"/>
        </w:rPr>
        <w:t>_____________</w:t>
      </w:r>
    </w:p>
    <w:p w14:paraId="6EDEF773" w14:textId="10D57D12" w:rsidR="000A19C8" w:rsidRPr="000A19C8" w:rsidRDefault="000A19C8" w:rsidP="000A19C8">
      <w:pPr>
        <w:spacing w:after="0" w:line="240" w:lineRule="auto"/>
        <w:rPr>
          <w:rFonts w:ascii="Times New Roman" w:eastAsia="Times New Roman" w:hAnsi="Times New Roman" w:cs="Times New Roman"/>
          <w:kern w:val="0"/>
          <w:sz w:val="24"/>
          <w:szCs w:val="24"/>
          <w:lang w:eastAsia="en-GB"/>
          <w14:ligatures w14:val="none"/>
        </w:rPr>
      </w:pPr>
      <w:r w:rsidRPr="000A19C8">
        <w:rPr>
          <w:rFonts w:ascii="Times New Roman" w:eastAsia="Times New Roman" w:hAnsi="Times New Roman" w:cs="Times New Roman"/>
          <w:kern w:val="0"/>
          <w:sz w:val="24"/>
          <w:szCs w:val="24"/>
          <w:lang w:eastAsia="en-GB"/>
          <w14:ligatures w14:val="none"/>
        </w:rPr>
        <w:t xml:space="preserve">Name: </w:t>
      </w:r>
      <w:r w:rsidR="00F15679">
        <w:rPr>
          <w:rFonts w:ascii="Times New Roman" w:eastAsia="Times New Roman" w:hAnsi="Times New Roman" w:cs="Times New Roman"/>
          <w:kern w:val="0"/>
          <w:sz w:val="24"/>
          <w:szCs w:val="24"/>
          <w:lang w:eastAsia="en-GB"/>
          <w14:ligatures w14:val="none"/>
        </w:rPr>
        <w:t>Victoria Mckenzie</w:t>
      </w:r>
    </w:p>
    <w:p w14:paraId="7AC7F960" w14:textId="6BF02980" w:rsidR="000A19C8" w:rsidRPr="000A19C8" w:rsidRDefault="000A19C8" w:rsidP="000A19C8">
      <w:pPr>
        <w:spacing w:after="0" w:line="240" w:lineRule="auto"/>
        <w:rPr>
          <w:rFonts w:ascii="Times New Roman" w:eastAsia="Times New Roman" w:hAnsi="Times New Roman" w:cs="Times New Roman"/>
          <w:kern w:val="0"/>
          <w:sz w:val="24"/>
          <w:szCs w:val="24"/>
          <w:lang w:eastAsia="en-GB"/>
          <w14:ligatures w14:val="none"/>
        </w:rPr>
      </w:pPr>
      <w:r w:rsidRPr="000A19C8">
        <w:rPr>
          <w:rFonts w:ascii="Times New Roman" w:eastAsia="Times New Roman" w:hAnsi="Times New Roman" w:cs="Times New Roman"/>
          <w:kern w:val="0"/>
          <w:sz w:val="24"/>
          <w:szCs w:val="24"/>
          <w:lang w:eastAsia="en-GB"/>
          <w14:ligatures w14:val="none"/>
        </w:rPr>
        <w:t>Date: _______</w:t>
      </w:r>
      <w:r w:rsidR="00F15679" w:rsidRPr="00F15679">
        <w:rPr>
          <w:rFonts w:ascii="Times New Roman" w:eastAsia="Times New Roman" w:hAnsi="Times New Roman" w:cs="Times New Roman"/>
          <w:kern w:val="0"/>
          <w:sz w:val="24"/>
          <w:szCs w:val="24"/>
          <w:u w:val="single"/>
          <w:lang w:eastAsia="en-GB"/>
          <w14:ligatures w14:val="none"/>
        </w:rPr>
        <w:t>0</w:t>
      </w:r>
      <w:r w:rsidR="004C33E8">
        <w:rPr>
          <w:rFonts w:ascii="Times New Roman" w:eastAsia="Times New Roman" w:hAnsi="Times New Roman" w:cs="Times New Roman"/>
          <w:kern w:val="0"/>
          <w:sz w:val="24"/>
          <w:szCs w:val="24"/>
          <w:u w:val="single"/>
          <w:lang w:eastAsia="en-GB"/>
          <w14:ligatures w14:val="none"/>
        </w:rPr>
        <w:t>9</w:t>
      </w:r>
      <w:r w:rsidR="00F15679" w:rsidRPr="00F15679">
        <w:rPr>
          <w:rFonts w:ascii="Times New Roman" w:eastAsia="Times New Roman" w:hAnsi="Times New Roman" w:cs="Times New Roman"/>
          <w:kern w:val="0"/>
          <w:sz w:val="24"/>
          <w:szCs w:val="24"/>
          <w:u w:val="single"/>
          <w:lang w:eastAsia="en-GB"/>
          <w14:ligatures w14:val="none"/>
        </w:rPr>
        <w:t>/08/2025    .</w:t>
      </w:r>
    </w:p>
    <w:p w14:paraId="5693517B" w14:textId="1ADA8822" w:rsidR="00B93EA1" w:rsidRPr="00C66795" w:rsidRDefault="00B93EA1" w:rsidP="00C66795"/>
    <w:sectPr w:rsidR="00B93EA1" w:rsidRPr="00C667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F93E" w14:textId="77777777" w:rsidR="00470AAD" w:rsidRDefault="00470AAD" w:rsidP="00C66795">
      <w:pPr>
        <w:spacing w:after="0" w:line="240" w:lineRule="auto"/>
      </w:pPr>
      <w:r>
        <w:separator/>
      </w:r>
    </w:p>
  </w:endnote>
  <w:endnote w:type="continuationSeparator" w:id="0">
    <w:p w14:paraId="0AA6DC57" w14:textId="77777777" w:rsidR="00470AAD" w:rsidRDefault="00470AAD" w:rsidP="00C6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BB24" w14:textId="77777777" w:rsidR="00470AAD" w:rsidRDefault="00470AAD" w:rsidP="00C66795">
      <w:pPr>
        <w:spacing w:after="0" w:line="240" w:lineRule="auto"/>
      </w:pPr>
      <w:r>
        <w:separator/>
      </w:r>
    </w:p>
  </w:footnote>
  <w:footnote w:type="continuationSeparator" w:id="0">
    <w:p w14:paraId="3766A365" w14:textId="77777777" w:rsidR="00470AAD" w:rsidRDefault="00470AAD" w:rsidP="00C6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474D" w14:textId="183D1953" w:rsidR="00C66795" w:rsidRDefault="00C66795">
    <w:pPr>
      <w:pStyle w:val="Header"/>
    </w:pPr>
    <w:r>
      <w:rPr>
        <w:noProof/>
      </w:rPr>
      <w:drawing>
        <wp:anchor distT="0" distB="0" distL="114300" distR="114300" simplePos="0" relativeHeight="251658240" behindDoc="0" locked="0" layoutInCell="1" allowOverlap="1" wp14:anchorId="7B014E21" wp14:editId="5E74B78B">
          <wp:simplePos x="0" y="0"/>
          <wp:positionH relativeFrom="column">
            <wp:posOffset>-822960</wp:posOffset>
          </wp:positionH>
          <wp:positionV relativeFrom="paragraph">
            <wp:posOffset>-388620</wp:posOffset>
          </wp:positionV>
          <wp:extent cx="7330440" cy="2406650"/>
          <wp:effectExtent l="0" t="0" r="3810" b="0"/>
          <wp:wrapSquare wrapText="bothSides"/>
          <wp:docPr id="548794605" name="Picture 1" descr="A white background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94605" name="Picture 1" descr="A white background with blue and black text&#10;&#10;AI-generated content may be incorrect."/>
                  <pic:cNvPicPr/>
                </pic:nvPicPr>
                <pic:blipFill rotWithShape="1">
                  <a:blip r:embed="rId1">
                    <a:extLst>
                      <a:ext uri="{28A0092B-C50C-407E-A947-70E740481C1C}">
                        <a14:useLocalDpi xmlns:a14="http://schemas.microsoft.com/office/drawing/2010/main" val="0"/>
                      </a:ext>
                    </a:extLst>
                  </a:blip>
                  <a:srcRect b="76784"/>
                  <a:stretch>
                    <a:fillRect/>
                  </a:stretch>
                </pic:blipFill>
                <pic:spPr bwMode="auto">
                  <a:xfrm>
                    <a:off x="0" y="0"/>
                    <a:ext cx="7330440" cy="2406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6A5D"/>
    <w:multiLevelType w:val="hybridMultilevel"/>
    <w:tmpl w:val="2C68E5B8"/>
    <w:lvl w:ilvl="0" w:tplc="7C6802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C5B5D"/>
    <w:multiLevelType w:val="hybridMultilevel"/>
    <w:tmpl w:val="5FD2818A"/>
    <w:lvl w:ilvl="0" w:tplc="EB34E6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2C2DCA"/>
    <w:multiLevelType w:val="hybridMultilevel"/>
    <w:tmpl w:val="7A0470A2"/>
    <w:lvl w:ilvl="0" w:tplc="73CE49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57328">
    <w:abstractNumId w:val="0"/>
  </w:num>
  <w:num w:numId="2" w16cid:durableId="753403278">
    <w:abstractNumId w:val="2"/>
  </w:num>
  <w:num w:numId="3" w16cid:durableId="405803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62"/>
    <w:rsid w:val="0000277B"/>
    <w:rsid w:val="000106C8"/>
    <w:rsid w:val="000456F4"/>
    <w:rsid w:val="000A19C8"/>
    <w:rsid w:val="002613A2"/>
    <w:rsid w:val="00296C80"/>
    <w:rsid w:val="002C0BB4"/>
    <w:rsid w:val="00312CD0"/>
    <w:rsid w:val="00470AAD"/>
    <w:rsid w:val="004C33E8"/>
    <w:rsid w:val="0050494E"/>
    <w:rsid w:val="0057177E"/>
    <w:rsid w:val="00626338"/>
    <w:rsid w:val="00681765"/>
    <w:rsid w:val="00721BCC"/>
    <w:rsid w:val="007B1F81"/>
    <w:rsid w:val="00861262"/>
    <w:rsid w:val="008A76D5"/>
    <w:rsid w:val="008B64EF"/>
    <w:rsid w:val="00991D1A"/>
    <w:rsid w:val="00A86ECD"/>
    <w:rsid w:val="00B93EA1"/>
    <w:rsid w:val="00C66795"/>
    <w:rsid w:val="00CB463A"/>
    <w:rsid w:val="00DC1EAD"/>
    <w:rsid w:val="00DD3CCF"/>
    <w:rsid w:val="00DE198F"/>
    <w:rsid w:val="00E4139A"/>
    <w:rsid w:val="00E435CE"/>
    <w:rsid w:val="00F15679"/>
    <w:rsid w:val="00F5225D"/>
    <w:rsid w:val="00F91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3AC52"/>
  <w15:chartTrackingRefBased/>
  <w15:docId w15:val="{17DA581B-4242-47AD-95C3-EEA0580A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262"/>
    <w:rPr>
      <w:rFonts w:eastAsiaTheme="majorEastAsia" w:cstheme="majorBidi"/>
      <w:color w:val="272727" w:themeColor="text1" w:themeTint="D8"/>
    </w:rPr>
  </w:style>
  <w:style w:type="paragraph" w:styleId="Title">
    <w:name w:val="Title"/>
    <w:basedOn w:val="Normal"/>
    <w:next w:val="Normal"/>
    <w:link w:val="TitleChar"/>
    <w:uiPriority w:val="10"/>
    <w:qFormat/>
    <w:rsid w:val="0086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262"/>
    <w:pPr>
      <w:spacing w:before="160"/>
      <w:jc w:val="center"/>
    </w:pPr>
    <w:rPr>
      <w:i/>
      <w:iCs/>
      <w:color w:val="404040" w:themeColor="text1" w:themeTint="BF"/>
    </w:rPr>
  </w:style>
  <w:style w:type="character" w:customStyle="1" w:styleId="QuoteChar">
    <w:name w:val="Quote Char"/>
    <w:basedOn w:val="DefaultParagraphFont"/>
    <w:link w:val="Quote"/>
    <w:uiPriority w:val="29"/>
    <w:rsid w:val="00861262"/>
    <w:rPr>
      <w:i/>
      <w:iCs/>
      <w:color w:val="404040" w:themeColor="text1" w:themeTint="BF"/>
    </w:rPr>
  </w:style>
  <w:style w:type="paragraph" w:styleId="ListParagraph">
    <w:name w:val="List Paragraph"/>
    <w:basedOn w:val="Normal"/>
    <w:uiPriority w:val="34"/>
    <w:qFormat/>
    <w:rsid w:val="00861262"/>
    <w:pPr>
      <w:ind w:left="720"/>
      <w:contextualSpacing/>
    </w:pPr>
  </w:style>
  <w:style w:type="character" w:styleId="IntenseEmphasis">
    <w:name w:val="Intense Emphasis"/>
    <w:basedOn w:val="DefaultParagraphFont"/>
    <w:uiPriority w:val="21"/>
    <w:qFormat/>
    <w:rsid w:val="00861262"/>
    <w:rPr>
      <w:i/>
      <w:iCs/>
      <w:color w:val="0F4761" w:themeColor="accent1" w:themeShade="BF"/>
    </w:rPr>
  </w:style>
  <w:style w:type="paragraph" w:styleId="IntenseQuote">
    <w:name w:val="Intense Quote"/>
    <w:basedOn w:val="Normal"/>
    <w:next w:val="Normal"/>
    <w:link w:val="IntenseQuoteChar"/>
    <w:uiPriority w:val="30"/>
    <w:qFormat/>
    <w:rsid w:val="0086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262"/>
    <w:rPr>
      <w:i/>
      <w:iCs/>
      <w:color w:val="0F4761" w:themeColor="accent1" w:themeShade="BF"/>
    </w:rPr>
  </w:style>
  <w:style w:type="character" w:styleId="IntenseReference">
    <w:name w:val="Intense Reference"/>
    <w:basedOn w:val="DefaultParagraphFont"/>
    <w:uiPriority w:val="32"/>
    <w:qFormat/>
    <w:rsid w:val="00861262"/>
    <w:rPr>
      <w:b/>
      <w:bCs/>
      <w:smallCaps/>
      <w:color w:val="0F4761" w:themeColor="accent1" w:themeShade="BF"/>
      <w:spacing w:val="5"/>
    </w:rPr>
  </w:style>
  <w:style w:type="table" w:styleId="TableGrid">
    <w:name w:val="Table Grid"/>
    <w:basedOn w:val="TableNormal"/>
    <w:uiPriority w:val="39"/>
    <w:rsid w:val="00861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795"/>
  </w:style>
  <w:style w:type="paragraph" w:styleId="Footer">
    <w:name w:val="footer"/>
    <w:basedOn w:val="Normal"/>
    <w:link w:val="FooterChar"/>
    <w:uiPriority w:val="99"/>
    <w:unhideWhenUsed/>
    <w:rsid w:val="00C66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mckenzie</dc:creator>
  <cp:keywords/>
  <dc:description/>
  <cp:lastModifiedBy>vikki mckenzie</cp:lastModifiedBy>
  <cp:revision>27</cp:revision>
  <dcterms:created xsi:type="dcterms:W3CDTF">2025-08-02T23:41:00Z</dcterms:created>
  <dcterms:modified xsi:type="dcterms:W3CDTF">2025-08-09T22:50:00Z</dcterms:modified>
</cp:coreProperties>
</file>